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42"/>
          <w:szCs w:val="42"/>
          <w:u w:color="000000"/>
          <w:rtl w:val="0"/>
        </w:rPr>
      </w:pPr>
      <w:r>
        <w:rPr>
          <w:rFonts w:ascii="Garamond" w:hAnsi="Garamond"/>
          <w:kern w:val="2"/>
          <w:sz w:val="42"/>
          <w:szCs w:val="42"/>
          <w:u w:color="000000"/>
          <w:rtl w:val="0"/>
          <w:lang w:val="en-US"/>
        </w:rPr>
        <w:t>Season of Creation 2026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Praise the Lord!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Father God, clothed in splendour and majesty,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Lord Jesus Christ, bright shining light of life,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Holy Spirit, indwelling power of God.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We bless and worship you.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Creation speaking God,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At your word light sprang into being,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At your command dry land arose from the chaos waters.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You alone are the author of creation,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For your glory and praise all creation moves and has its being.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Abundantly generous God,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From your hand the fresh water flows in the valleys,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The golden grain sways in the gentle breeze,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All that moves upon your creation is fed by your gracious hand.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Father, Son and Holy Spirit,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Have mercy upon us,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We do not recognise you as the unique creator,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We do not serve and care for your creation as you command us,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We do not live in harmony with all you have made.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At the cross of the Lord Jesus,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May we be forgiven for these and all our sins.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Through the empty tomb of the Lord Jesus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May we rise to the new life of the Kingdom of God.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Renew in us a commitment to care for your creation.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Restore us to fellowship with all your creation.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Transform our lives that we may serve your creation.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May we and all creation walk in all your ways,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Displaying your glory.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Father, Son and Holy Spirit,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Be powerfully at work within us,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Be powerfully at work in all you have created.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May all things, now and always,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Praise the Lord!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Amen</w:t>
      </w: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Garamond" w:cs="Garamond" w:hAnsi="Garamond" w:eastAsia="Garamond"/>
          <w:kern w:val="2"/>
          <w:sz w:val="26"/>
          <w:szCs w:val="26"/>
          <w:u w:color="000000"/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</w:rPr>
        <w:t>Rt Rev Gordon Kennedy</w:t>
      </w:r>
    </w:p>
    <w:p>
      <w:pPr>
        <w:pStyle w:val="Body"/>
        <w:bidi w:val="0"/>
        <w:ind w:left="0" w:right="0" w:firstLine="0"/>
        <w:jc w:val="left"/>
        <w:rPr>
          <w:rtl w:val="0"/>
        </w:rPr>
      </w:pPr>
      <w:r>
        <w:rPr>
          <w:rFonts w:ascii="Garamond" w:hAnsi="Garamond"/>
          <w:kern w:val="2"/>
          <w:sz w:val="26"/>
          <w:szCs w:val="26"/>
          <w:u w:color="000000"/>
          <w:rtl w:val="0"/>
          <w:lang w:val="en-US"/>
        </w:rPr>
        <w:t>Moderator of the General Assembly of the Church of Scotland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suppressAutoHyphens w:val="1"/>
      <w:jc w:val="left"/>
    </w:pPr>
    <w:r>
      <w:rPr>
        <w:rFonts w:ascii="Helvetica" w:hAnsi="Helvetica"/>
        <w:sz w:val="20"/>
        <w:szCs w:val="20"/>
        <w:rtl w:val="0"/>
        <w:lang w:val="en-US"/>
      </w:rPr>
      <w:tab/>
      <w:t>Scottish Charitable Incorporated Organisation (SCIO)</w:t>
    </w:r>
    <w:r>
      <w:rPr>
        <w:rFonts w:ascii="Helvetica" w:hAnsi="Helvetica" w:hint="default"/>
        <w:sz w:val="20"/>
        <w:szCs w:val="20"/>
        <w:rtl w:val="0"/>
      </w:rPr>
      <w:t> </w:t>
    </w:r>
    <w:r>
      <w:rPr>
        <w:rFonts w:ascii="Helvetica" w:hAnsi="Helvetica"/>
        <w:sz w:val="20"/>
        <w:szCs w:val="20"/>
        <w:rtl w:val="0"/>
        <w:lang w:val="en-US"/>
      </w:rPr>
      <w:t>regulated by the Scottish Charity Regulator (OSCR),</w:t>
    </w:r>
    <w:r>
      <w:rPr>
        <w:rFonts w:ascii="Helvetica" w:hAnsi="Helvetica" w:hint="default"/>
        <w:sz w:val="20"/>
        <w:szCs w:val="20"/>
        <w:rtl w:val="0"/>
      </w:rPr>
      <w:t> </w:t>
    </w:r>
    <w:r>
      <w:rPr>
        <w:rFonts w:ascii="Helvetica" w:hAnsi="Helvetica"/>
        <w:sz w:val="20"/>
        <w:szCs w:val="20"/>
        <w:rtl w:val="0"/>
        <w:lang w:val="en-US"/>
      </w:rPr>
      <w:t>Scottish Charity number: SC041287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